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37" w:rsidRDefault="00D26937">
      <w:pPr>
        <w:tabs>
          <w:tab w:val="left" w:pos="3463"/>
        </w:tabs>
        <w:spacing w:line="360" w:lineRule="auto"/>
        <w:rPr>
          <w:rFonts w:ascii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iCs/>
          <w:color w:val="auto"/>
          <w:sz w:val="24"/>
          <w:szCs w:val="24"/>
        </w:rPr>
        <w:t>Ocena slovenske parlamentarne demokracije ob njeni petindvajsetletnici</w:t>
      </w:r>
    </w:p>
    <w:p w:rsidR="00B5764D" w:rsidRPr="008E04DF" w:rsidRDefault="00B5764D">
      <w:pPr>
        <w:tabs>
          <w:tab w:val="left" w:pos="3463"/>
        </w:tabs>
        <w:spacing w:line="360" w:lineRule="auto"/>
        <w:rPr>
          <w:rFonts w:ascii="Times New Roman" w:hAnsi="Times New Roman"/>
          <w:b/>
          <w:iCs/>
          <w:color w:val="auto"/>
          <w:sz w:val="24"/>
          <w:szCs w:val="24"/>
        </w:rPr>
      </w:pPr>
    </w:p>
    <w:p w:rsidR="00B5764D" w:rsidRPr="008E04DF" w:rsidRDefault="00D26937" w:rsidP="003A6536">
      <w:pPr>
        <w:tabs>
          <w:tab w:val="left" w:pos="3463"/>
        </w:tabs>
        <w:spacing w:line="240" w:lineRule="auto"/>
        <w:rPr>
          <w:rFonts w:ascii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iCs/>
          <w:color w:val="auto"/>
          <w:sz w:val="24"/>
          <w:szCs w:val="24"/>
        </w:rPr>
        <w:t>Povzetek</w:t>
      </w:r>
    </w:p>
    <w:p w:rsidR="00FB255D" w:rsidRDefault="00D26937" w:rsidP="00FB255D">
      <w:pPr>
        <w:tabs>
          <w:tab w:val="left" w:pos="3463"/>
        </w:tabs>
        <w:spacing w:line="360" w:lineRule="auto"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V članku je z namenom podati oceno dosedanjih praks slovenske parlamentarne demokracije podan kronološki pregled sprememb in prevladujočih demokratičnih vzorcev v državi od prvih parlamentarnih volitev po sprejemu ustave do aktualnega </w:t>
      </w:r>
      <w:r w:rsidRPr="00C85483">
        <w:rPr>
          <w:rFonts w:ascii="Times New Roman" w:hAnsi="Times New Roman"/>
          <w:i/>
          <w:iCs/>
          <w:color w:val="auto"/>
          <w:sz w:val="24"/>
          <w:szCs w:val="24"/>
        </w:rPr>
        <w:t>časa. Osrednjo mesto analize</w:t>
      </w:r>
      <w:r w:rsidR="00BA479E" w:rsidRPr="00C85483">
        <w:rPr>
          <w:rFonts w:ascii="Times New Roman" w:hAnsi="Times New Roman"/>
          <w:i/>
          <w:iCs/>
          <w:color w:val="auto"/>
          <w:sz w:val="24"/>
          <w:szCs w:val="24"/>
        </w:rPr>
        <w:t xml:space="preserve">, ki je </w:t>
      </w:r>
      <w:r w:rsidR="00FB255D">
        <w:rPr>
          <w:rFonts w:ascii="Times New Roman" w:hAnsi="Times New Roman"/>
          <w:i/>
          <w:iCs/>
          <w:color w:val="auto"/>
          <w:sz w:val="24"/>
          <w:szCs w:val="24"/>
        </w:rPr>
        <w:t xml:space="preserve">v prvem delu članka </w:t>
      </w:r>
      <w:r w:rsidR="00BA479E" w:rsidRPr="00C85483">
        <w:rPr>
          <w:rFonts w:ascii="Times New Roman" w:hAnsi="Times New Roman"/>
          <w:i/>
          <w:iCs/>
          <w:color w:val="auto"/>
          <w:sz w:val="24"/>
          <w:szCs w:val="24"/>
        </w:rPr>
        <w:t xml:space="preserve">utemeljena prvenstveno na statističnih podatkih </w:t>
      </w:r>
      <w:r w:rsidR="00FB255D">
        <w:rPr>
          <w:rFonts w:ascii="Times New Roman" w:hAnsi="Times New Roman"/>
          <w:i/>
          <w:iCs/>
          <w:color w:val="auto"/>
          <w:sz w:val="24"/>
          <w:szCs w:val="24"/>
        </w:rPr>
        <w:t>v drugem delu pa na</w:t>
      </w:r>
      <w:r w:rsidR="00BA479E" w:rsidRPr="00C85483">
        <w:rPr>
          <w:rFonts w:ascii="Times New Roman" w:hAnsi="Times New Roman"/>
          <w:i/>
          <w:iCs/>
          <w:color w:val="auto"/>
          <w:sz w:val="24"/>
          <w:szCs w:val="24"/>
        </w:rPr>
        <w:t xml:space="preserve"> sekundarnih virih, </w:t>
      </w:r>
      <w:r w:rsidR="00BE59A9" w:rsidRPr="00C85483">
        <w:rPr>
          <w:rFonts w:ascii="Times New Roman" w:hAnsi="Times New Roman"/>
          <w:i/>
          <w:iCs/>
          <w:color w:val="auto"/>
          <w:sz w:val="24"/>
          <w:szCs w:val="24"/>
        </w:rPr>
        <w:t>med njimi</w:t>
      </w:r>
      <w:r w:rsidR="00BA479E" w:rsidRPr="00C85483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r w:rsidR="00BE59A9" w:rsidRPr="00C85483">
        <w:rPr>
          <w:rFonts w:ascii="Times New Roman" w:hAnsi="Times New Roman"/>
          <w:i/>
          <w:iCs/>
          <w:color w:val="auto"/>
          <w:sz w:val="24"/>
          <w:szCs w:val="24"/>
        </w:rPr>
        <w:t>spoznanjih že izvedenih raziskovalnih študij</w:t>
      </w:r>
      <w:r w:rsidR="00BA479E" w:rsidRPr="00C85483">
        <w:rPr>
          <w:rFonts w:ascii="Times New Roman" w:hAnsi="Times New Roman"/>
          <w:i/>
          <w:iCs/>
          <w:color w:val="auto"/>
          <w:sz w:val="24"/>
          <w:szCs w:val="24"/>
        </w:rPr>
        <w:t xml:space="preserve"> ter medijski</w:t>
      </w:r>
      <w:r w:rsidR="00BE59A9" w:rsidRPr="00C85483">
        <w:rPr>
          <w:rFonts w:ascii="Times New Roman" w:hAnsi="Times New Roman"/>
          <w:i/>
          <w:iCs/>
          <w:color w:val="auto"/>
          <w:sz w:val="24"/>
          <w:szCs w:val="24"/>
        </w:rPr>
        <w:t>h zapisov</w:t>
      </w:r>
      <w:r w:rsidR="00BA479E" w:rsidRPr="00C85483">
        <w:rPr>
          <w:rFonts w:ascii="Times New Roman" w:hAnsi="Times New Roman"/>
          <w:i/>
          <w:iCs/>
          <w:color w:val="auto"/>
          <w:sz w:val="24"/>
          <w:szCs w:val="24"/>
        </w:rPr>
        <w:t>,</w:t>
      </w:r>
      <w:r w:rsidRPr="00C85483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r w:rsidR="00BA479E" w:rsidRPr="00C85483">
        <w:rPr>
          <w:rFonts w:ascii="Times New Roman" w:hAnsi="Times New Roman"/>
          <w:i/>
          <w:iCs/>
          <w:color w:val="auto"/>
          <w:sz w:val="24"/>
          <w:szCs w:val="24"/>
        </w:rPr>
        <w:t xml:space="preserve">je namenjeno parlamentarnemu in vladnemu vedenju političnih strank v posameznem volilnem obdobju. </w:t>
      </w:r>
    </w:p>
    <w:p w:rsidR="00FB255D" w:rsidRDefault="00BA479E" w:rsidP="00FB255D">
      <w:pPr>
        <w:tabs>
          <w:tab w:val="left" w:pos="3463"/>
        </w:tabs>
        <w:spacing w:line="360" w:lineRule="auto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C85483">
        <w:rPr>
          <w:rFonts w:ascii="Times New Roman" w:hAnsi="Times New Roman"/>
          <w:i/>
          <w:iCs/>
          <w:color w:val="auto"/>
          <w:sz w:val="24"/>
          <w:szCs w:val="24"/>
        </w:rPr>
        <w:t>Analiza pokaže, da je bila slovenska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parlamentarna demokracija v prvem, poosamosvojitven</w:t>
      </w:r>
      <w:r w:rsidR="00BE59A9">
        <w:rPr>
          <w:rFonts w:ascii="Times New Roman" w:hAnsi="Times New Roman"/>
          <w:i/>
          <w:iCs/>
          <w:color w:val="auto"/>
          <w:sz w:val="24"/>
          <w:szCs w:val="24"/>
        </w:rPr>
        <w:t>em obdobju pretežno predvidljivo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osredotočena v temeljni demokratični razvoj</w:t>
      </w:r>
      <w:r w:rsidR="0057729E">
        <w:rPr>
          <w:rFonts w:ascii="Times New Roman" w:hAnsi="Times New Roman"/>
          <w:i/>
          <w:iCs/>
          <w:color w:val="auto"/>
          <w:sz w:val="24"/>
          <w:szCs w:val="24"/>
        </w:rPr>
        <w:t xml:space="preserve"> in ni beležila pomembnejših</w:t>
      </w:r>
      <w:r w:rsidR="00FB255D">
        <w:rPr>
          <w:rFonts w:ascii="Times New Roman" w:hAnsi="Times New Roman"/>
          <w:i/>
          <w:iCs/>
          <w:color w:val="auto"/>
          <w:sz w:val="24"/>
          <w:szCs w:val="24"/>
        </w:rPr>
        <w:t xml:space="preserve"> sprememb skozi čas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. Na drugi strani pa predvsem zadnja tri volilna obdobja </w:t>
      </w:r>
      <w:r w:rsidR="004E32A2">
        <w:rPr>
          <w:rFonts w:ascii="Times New Roman" w:hAnsi="Times New Roman"/>
          <w:i/>
          <w:iCs/>
          <w:color w:val="auto"/>
          <w:sz w:val="24"/>
          <w:szCs w:val="24"/>
        </w:rPr>
        <w:t xml:space="preserve">od </w:t>
      </w:r>
      <w:r w:rsidR="0057729E">
        <w:rPr>
          <w:rFonts w:ascii="Times New Roman" w:hAnsi="Times New Roman"/>
          <w:i/>
          <w:iCs/>
          <w:color w:val="auto"/>
          <w:sz w:val="24"/>
          <w:szCs w:val="24"/>
        </w:rPr>
        <w:t>volitev 2008 dalje</w:t>
      </w:r>
      <w:r w:rsidR="004E32A2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>(t.i. drugo obdobje demokracije) kažejo na bistvene spremembe od prvotno zastavljenega delovanja</w:t>
      </w:r>
      <w:r w:rsidR="004E32A2">
        <w:rPr>
          <w:rFonts w:ascii="Times New Roman" w:hAnsi="Times New Roman"/>
          <w:i/>
          <w:iCs/>
          <w:color w:val="auto"/>
          <w:sz w:val="24"/>
          <w:szCs w:val="24"/>
        </w:rPr>
        <w:t xml:space="preserve"> in jih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zaznamuje prevlada notranjih strankarskih interesov ter konfliktov, </w:t>
      </w:r>
      <w:r w:rsidR="0057729E">
        <w:rPr>
          <w:rFonts w:ascii="Times New Roman" w:hAnsi="Times New Roman"/>
          <w:i/>
          <w:iCs/>
          <w:color w:val="auto"/>
          <w:sz w:val="24"/>
          <w:szCs w:val="24"/>
        </w:rPr>
        <w:t>visok uspeh in nato takojšen poraz novih strank ter padajoča, a še vedno prisotna podpora starim strankam, kar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ima</w:t>
      </w:r>
      <w:r w:rsidR="0057729E">
        <w:rPr>
          <w:rFonts w:ascii="Times New Roman" w:hAnsi="Times New Roman"/>
          <w:i/>
          <w:iCs/>
          <w:color w:val="auto"/>
          <w:sz w:val="24"/>
          <w:szCs w:val="24"/>
        </w:rPr>
        <w:t xml:space="preserve"> vse 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neposreden učinek na celotno demokratično areno v državi. </w:t>
      </w:r>
      <w:r w:rsidR="004E32A2">
        <w:rPr>
          <w:rFonts w:ascii="Times New Roman" w:hAnsi="Times New Roman"/>
          <w:i/>
          <w:iCs/>
          <w:color w:val="auto"/>
          <w:sz w:val="24"/>
          <w:szCs w:val="24"/>
        </w:rPr>
        <w:t>V nasprotju s prvim, z vidika raz</w:t>
      </w:r>
      <w:r w:rsidR="00BE59A9">
        <w:rPr>
          <w:rFonts w:ascii="Times New Roman" w:hAnsi="Times New Roman"/>
          <w:i/>
          <w:iCs/>
          <w:color w:val="auto"/>
          <w:sz w:val="24"/>
          <w:szCs w:val="24"/>
        </w:rPr>
        <w:t>voja demokracije izjemno uspešni</w:t>
      </w:r>
      <w:r w:rsidR="004E32A2">
        <w:rPr>
          <w:rFonts w:ascii="Times New Roman" w:hAnsi="Times New Roman"/>
          <w:i/>
          <w:iCs/>
          <w:color w:val="auto"/>
          <w:sz w:val="24"/>
          <w:szCs w:val="24"/>
        </w:rPr>
        <w:t xml:space="preserve">m obdobjem, ko je bila osrednja pozornost političnega delovanja namenjena prilagajanju in odzivom na zunanje </w:t>
      </w:r>
      <w:r w:rsidR="00BE59A9">
        <w:rPr>
          <w:rFonts w:ascii="Times New Roman" w:hAnsi="Times New Roman"/>
          <w:i/>
          <w:iCs/>
          <w:color w:val="auto"/>
          <w:sz w:val="24"/>
          <w:szCs w:val="24"/>
        </w:rPr>
        <w:t xml:space="preserve">demokratično razvojno </w:t>
      </w:r>
      <w:r w:rsidR="0057729E">
        <w:rPr>
          <w:rFonts w:ascii="Times New Roman" w:hAnsi="Times New Roman"/>
          <w:i/>
          <w:iCs/>
          <w:color w:val="auto"/>
          <w:sz w:val="24"/>
          <w:szCs w:val="24"/>
        </w:rPr>
        <w:t xml:space="preserve">okolje, </w:t>
      </w:r>
      <w:r w:rsidR="004E32A2">
        <w:rPr>
          <w:rFonts w:ascii="Times New Roman" w:hAnsi="Times New Roman"/>
          <w:i/>
          <w:iCs/>
          <w:color w:val="auto"/>
          <w:sz w:val="24"/>
          <w:szCs w:val="24"/>
        </w:rPr>
        <w:t xml:space="preserve">ta segment v drugem obdobju povsem umanjka. </w:t>
      </w:r>
    </w:p>
    <w:p w:rsidR="003D49B3" w:rsidRPr="00F07114" w:rsidRDefault="003D49B3" w:rsidP="003D49B3">
      <w:pPr>
        <w:tabs>
          <w:tab w:val="left" w:pos="3463"/>
        </w:tabs>
        <w:spacing w:line="360" w:lineRule="auto"/>
        <w:rPr>
          <w:rFonts w:ascii="Times New Roman" w:hAnsi="Times New Roman"/>
          <w:i/>
          <w:color w:val="auto"/>
          <w:sz w:val="24"/>
          <w:szCs w:val="24"/>
          <w:lang w:val="en-GB"/>
        </w:rPr>
      </w:pPr>
      <w:r w:rsidRPr="00F07114">
        <w:rPr>
          <w:rFonts w:ascii="Times New Roman" w:hAnsi="Times New Roman"/>
          <w:i/>
          <w:iCs/>
          <w:color w:val="auto"/>
          <w:sz w:val="24"/>
          <w:szCs w:val="24"/>
        </w:rPr>
        <w:t xml:space="preserve">Na podlagi vsega prikazanega je eno od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ključnih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spoznanj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članka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, da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politične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stranke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v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Sloveniji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ohranjajo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temeljno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vlogo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gradnika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parlamentarne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demokracije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,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vendar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pa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izvajanje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njihovih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vlog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in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aktivnosti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tako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znotraj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parlamentarne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kot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vladne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arene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v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zadnjih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obdobjih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pospešeno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opozarja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na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premislek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o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osrednjem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poslanstvu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ter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demokratičnih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funkcijah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političnih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strank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.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Prav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tako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je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zlasti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v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zadnjem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obdobju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možno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zaznati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, da se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možnosti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nezanesljivega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in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nepredvidljivega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volilnega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rezultata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za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stranke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povečujejo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sorazmerno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z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notranjimi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ter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medstrankarskimi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konflikti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,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ki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proofErr w:type="gram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na</w:t>
      </w:r>
      <w:proofErr w:type="spellEnd"/>
      <w:proofErr w:type="gram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parlamentano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demokracijo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države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mečejo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izraziro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negativno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podobo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. </w:t>
      </w:r>
    </w:p>
    <w:p w:rsidR="003D49B3" w:rsidRPr="00F07114" w:rsidRDefault="003D49B3" w:rsidP="003D49B3">
      <w:pPr>
        <w:tabs>
          <w:tab w:val="left" w:pos="3463"/>
        </w:tabs>
        <w:spacing w:line="360" w:lineRule="auto"/>
        <w:rPr>
          <w:rFonts w:ascii="Times New Roman" w:hAnsi="Times New Roman"/>
          <w:i/>
          <w:color w:val="auto"/>
          <w:sz w:val="24"/>
          <w:szCs w:val="24"/>
          <w:lang w:val="en"/>
        </w:rPr>
      </w:pP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Avtorica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zaključuje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, da je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možno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takšno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negativno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krivuljo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parlamentarne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demokracije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zopet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obrniti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navzgor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zgolj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z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aktivacijo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novega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obdobja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demokratičnega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razvoja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,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ki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proofErr w:type="gram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bo</w:t>
      </w:r>
      <w:proofErr w:type="spellEnd"/>
      <w:proofErr w:type="gram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zgrajen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na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načelih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novega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modela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demokratičnega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in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strankarskega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>vladanja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-GB"/>
        </w:rPr>
        <w:t xml:space="preserve"> (</w:t>
      </w:r>
      <w:r w:rsidRPr="00F07114">
        <w:rPr>
          <w:rStyle w:val="shorttext"/>
          <w:rFonts w:ascii="Times New Roman" w:hAnsi="Times New Roman"/>
          <w:i/>
          <w:color w:val="auto"/>
          <w:sz w:val="24"/>
          <w:szCs w:val="24"/>
          <w:lang w:val="en"/>
        </w:rPr>
        <w:t xml:space="preserve">governance) </w:t>
      </w:r>
      <w:proofErr w:type="spellStart"/>
      <w:r w:rsidRPr="00F07114">
        <w:rPr>
          <w:rStyle w:val="shorttext"/>
          <w:rFonts w:ascii="Times New Roman" w:hAnsi="Times New Roman"/>
          <w:i/>
          <w:color w:val="auto"/>
          <w:sz w:val="24"/>
          <w:szCs w:val="24"/>
          <w:lang w:val="en"/>
        </w:rPr>
        <w:t>ter</w:t>
      </w:r>
      <w:proofErr w:type="spellEnd"/>
      <w:r w:rsidRPr="00F07114">
        <w:rPr>
          <w:rStyle w:val="shorttext"/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Style w:val="shorttext"/>
          <w:rFonts w:ascii="Times New Roman" w:hAnsi="Times New Roman"/>
          <w:i/>
          <w:color w:val="auto"/>
          <w:sz w:val="24"/>
          <w:szCs w:val="24"/>
          <w:lang w:val="en"/>
        </w:rPr>
        <w:t>zasledovanju</w:t>
      </w:r>
      <w:proofErr w:type="spellEnd"/>
      <w:r w:rsidRPr="00F07114">
        <w:rPr>
          <w:rStyle w:val="shorttext"/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Style w:val="shorttext"/>
          <w:rFonts w:ascii="Times New Roman" w:hAnsi="Times New Roman"/>
          <w:i/>
          <w:color w:val="auto"/>
          <w:sz w:val="24"/>
          <w:szCs w:val="24"/>
          <w:lang w:val="en"/>
        </w:rPr>
        <w:t>globalnih</w:t>
      </w:r>
      <w:proofErr w:type="spellEnd"/>
      <w:r w:rsidRPr="00F07114">
        <w:rPr>
          <w:rStyle w:val="shorttext"/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Style w:val="shorttext"/>
          <w:rFonts w:ascii="Times New Roman" w:hAnsi="Times New Roman"/>
          <w:i/>
          <w:color w:val="auto"/>
          <w:sz w:val="24"/>
          <w:szCs w:val="24"/>
          <w:lang w:val="en"/>
        </w:rPr>
        <w:t>trajnostnih</w:t>
      </w:r>
      <w:proofErr w:type="spellEnd"/>
      <w:r w:rsidRPr="00F07114">
        <w:rPr>
          <w:rStyle w:val="shorttext"/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Style w:val="shorttext"/>
          <w:rFonts w:ascii="Times New Roman" w:hAnsi="Times New Roman"/>
          <w:i/>
          <w:color w:val="auto"/>
          <w:sz w:val="24"/>
          <w:szCs w:val="24"/>
          <w:lang w:val="en"/>
        </w:rPr>
        <w:t>politik</w:t>
      </w:r>
      <w:proofErr w:type="spellEnd"/>
      <w:r w:rsidRPr="00F07114">
        <w:rPr>
          <w:rStyle w:val="shorttext"/>
          <w:rFonts w:ascii="Times New Roman" w:hAnsi="Times New Roman"/>
          <w:i/>
          <w:color w:val="auto"/>
          <w:sz w:val="24"/>
          <w:szCs w:val="24"/>
          <w:lang w:val="en"/>
        </w:rPr>
        <w:t xml:space="preserve"> (</w:t>
      </w:r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global sustainability policies).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Prav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tako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 je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potrebno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zavzeti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distanco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 do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ozkih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notranjih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strankarskih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interesov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,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konfliktov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ter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 z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njimi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povezanega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negativnega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 xml:space="preserve"> </w:t>
      </w:r>
      <w:proofErr w:type="spellStart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tekmovanja</w:t>
      </w:r>
      <w:proofErr w:type="spellEnd"/>
      <w:r w:rsidRPr="00F07114">
        <w:rPr>
          <w:rFonts w:ascii="Times New Roman" w:hAnsi="Times New Roman"/>
          <w:i/>
          <w:color w:val="auto"/>
          <w:sz w:val="24"/>
          <w:szCs w:val="24"/>
          <w:lang w:val="en"/>
        </w:rPr>
        <w:t>.</w:t>
      </w:r>
    </w:p>
    <w:p w:rsidR="00B5764D" w:rsidRPr="008E04DF" w:rsidRDefault="00B5764D">
      <w:pPr>
        <w:tabs>
          <w:tab w:val="left" w:pos="3463"/>
        </w:tabs>
        <w:spacing w:line="360" w:lineRule="auto"/>
        <w:rPr>
          <w:rFonts w:ascii="Times New Roman" w:hAnsi="Times New Roman"/>
          <w:color w:val="auto"/>
          <w:sz w:val="24"/>
          <w:szCs w:val="24"/>
          <w:lang w:val="en"/>
        </w:rPr>
      </w:pPr>
    </w:p>
    <w:p w:rsidR="004E32A2" w:rsidRDefault="003A0ACC">
      <w:pPr>
        <w:tabs>
          <w:tab w:val="left" w:pos="3463"/>
        </w:tabs>
        <w:spacing w:line="360" w:lineRule="auto"/>
        <w:rPr>
          <w:rFonts w:ascii="Times New Roman" w:hAnsi="Times New Roman"/>
          <w:color w:val="auto"/>
          <w:sz w:val="24"/>
          <w:szCs w:val="24"/>
          <w:lang w:val="en"/>
        </w:rPr>
      </w:pPr>
      <w:proofErr w:type="spellStart"/>
      <w:r w:rsidRPr="008E04DF">
        <w:rPr>
          <w:rFonts w:ascii="Times New Roman" w:hAnsi="Times New Roman"/>
          <w:b/>
          <w:color w:val="auto"/>
          <w:sz w:val="24"/>
          <w:szCs w:val="24"/>
          <w:lang w:val="en"/>
        </w:rPr>
        <w:t>K</w:t>
      </w:r>
      <w:r w:rsidR="004E32A2">
        <w:rPr>
          <w:rFonts w:ascii="Times New Roman" w:hAnsi="Times New Roman"/>
          <w:b/>
          <w:color w:val="auto"/>
          <w:sz w:val="24"/>
          <w:szCs w:val="24"/>
          <w:lang w:val="en"/>
        </w:rPr>
        <w:t>ljučne</w:t>
      </w:r>
      <w:proofErr w:type="spellEnd"/>
      <w:r w:rsidR="004E32A2">
        <w:rPr>
          <w:rFonts w:ascii="Times New Roman" w:hAnsi="Times New Roman"/>
          <w:b/>
          <w:color w:val="auto"/>
          <w:sz w:val="24"/>
          <w:szCs w:val="24"/>
          <w:lang w:val="en"/>
        </w:rPr>
        <w:t xml:space="preserve"> </w:t>
      </w:r>
      <w:proofErr w:type="spellStart"/>
      <w:r w:rsidR="004E32A2">
        <w:rPr>
          <w:rFonts w:ascii="Times New Roman" w:hAnsi="Times New Roman"/>
          <w:b/>
          <w:color w:val="auto"/>
          <w:sz w:val="24"/>
          <w:szCs w:val="24"/>
          <w:lang w:val="en"/>
        </w:rPr>
        <w:t>besede</w:t>
      </w:r>
      <w:proofErr w:type="spellEnd"/>
      <w:r w:rsidRPr="008E04DF">
        <w:rPr>
          <w:rFonts w:ascii="Times New Roman" w:hAnsi="Times New Roman"/>
          <w:b/>
          <w:color w:val="auto"/>
          <w:sz w:val="24"/>
          <w:szCs w:val="24"/>
          <w:lang w:val="en"/>
        </w:rPr>
        <w:t>:</w:t>
      </w:r>
      <w:r w:rsidRPr="008E04DF"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 w:rsidR="004E32A2">
        <w:rPr>
          <w:rFonts w:ascii="Times New Roman" w:hAnsi="Times New Roman"/>
          <w:color w:val="auto"/>
          <w:sz w:val="24"/>
          <w:szCs w:val="24"/>
          <w:lang w:val="en"/>
        </w:rPr>
        <w:t>Državni</w:t>
      </w:r>
      <w:proofErr w:type="spellEnd"/>
      <w:r w:rsidR="004E32A2"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 w:rsidR="004E32A2">
        <w:rPr>
          <w:rFonts w:ascii="Times New Roman" w:hAnsi="Times New Roman"/>
          <w:color w:val="auto"/>
          <w:sz w:val="24"/>
          <w:szCs w:val="24"/>
          <w:lang w:val="en"/>
        </w:rPr>
        <w:t>zbor</w:t>
      </w:r>
      <w:proofErr w:type="spellEnd"/>
      <w:r w:rsidR="004E32A2"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 w:rsidR="004E32A2">
        <w:rPr>
          <w:rFonts w:ascii="Times New Roman" w:hAnsi="Times New Roman"/>
          <w:color w:val="auto"/>
          <w:sz w:val="24"/>
          <w:szCs w:val="24"/>
          <w:lang w:val="en"/>
        </w:rPr>
        <w:t>Republike</w:t>
      </w:r>
      <w:proofErr w:type="spellEnd"/>
      <w:r w:rsidR="004E32A2"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 w:rsidR="004E32A2">
        <w:rPr>
          <w:rFonts w:ascii="Times New Roman" w:hAnsi="Times New Roman"/>
          <w:color w:val="auto"/>
          <w:sz w:val="24"/>
          <w:szCs w:val="24"/>
          <w:lang w:val="en"/>
        </w:rPr>
        <w:t>Slovenije</w:t>
      </w:r>
      <w:proofErr w:type="spellEnd"/>
      <w:r w:rsidR="004E32A2">
        <w:rPr>
          <w:rFonts w:ascii="Times New Roman" w:hAnsi="Times New Roman"/>
          <w:color w:val="auto"/>
          <w:sz w:val="24"/>
          <w:szCs w:val="24"/>
          <w:lang w:val="en"/>
        </w:rPr>
        <w:t xml:space="preserve">, </w:t>
      </w:r>
      <w:proofErr w:type="spellStart"/>
      <w:r w:rsidR="004E32A2">
        <w:rPr>
          <w:rFonts w:ascii="Times New Roman" w:hAnsi="Times New Roman"/>
          <w:color w:val="auto"/>
          <w:sz w:val="24"/>
          <w:szCs w:val="24"/>
          <w:lang w:val="en"/>
        </w:rPr>
        <w:t>demokracija</w:t>
      </w:r>
      <w:proofErr w:type="spellEnd"/>
      <w:r w:rsidR="004E32A2">
        <w:rPr>
          <w:rFonts w:ascii="Times New Roman" w:hAnsi="Times New Roman"/>
          <w:color w:val="auto"/>
          <w:sz w:val="24"/>
          <w:szCs w:val="24"/>
          <w:lang w:val="en"/>
        </w:rPr>
        <w:t xml:space="preserve">, </w:t>
      </w:r>
      <w:proofErr w:type="spellStart"/>
      <w:r w:rsidR="004E32A2">
        <w:rPr>
          <w:rFonts w:ascii="Times New Roman" w:hAnsi="Times New Roman"/>
          <w:color w:val="auto"/>
          <w:sz w:val="24"/>
          <w:szCs w:val="24"/>
          <w:lang w:val="en"/>
        </w:rPr>
        <w:t>volivci</w:t>
      </w:r>
      <w:proofErr w:type="spellEnd"/>
      <w:r w:rsidR="004E32A2">
        <w:rPr>
          <w:rFonts w:ascii="Times New Roman" w:hAnsi="Times New Roman"/>
          <w:color w:val="auto"/>
          <w:sz w:val="24"/>
          <w:szCs w:val="24"/>
          <w:lang w:val="en"/>
        </w:rPr>
        <w:t xml:space="preserve">, </w:t>
      </w:r>
      <w:proofErr w:type="spellStart"/>
      <w:r w:rsidR="004E32A2">
        <w:rPr>
          <w:rFonts w:ascii="Times New Roman" w:hAnsi="Times New Roman"/>
          <w:color w:val="auto"/>
          <w:sz w:val="24"/>
          <w:szCs w:val="24"/>
          <w:lang w:val="en"/>
        </w:rPr>
        <w:t>vlada</w:t>
      </w:r>
      <w:proofErr w:type="spellEnd"/>
      <w:r w:rsidR="004E32A2">
        <w:rPr>
          <w:rFonts w:ascii="Times New Roman" w:hAnsi="Times New Roman"/>
          <w:color w:val="auto"/>
          <w:sz w:val="24"/>
          <w:szCs w:val="24"/>
          <w:lang w:val="en"/>
        </w:rPr>
        <w:t xml:space="preserve">, </w:t>
      </w:r>
      <w:proofErr w:type="spellStart"/>
      <w:r w:rsidR="004E32A2">
        <w:rPr>
          <w:rFonts w:ascii="Times New Roman" w:hAnsi="Times New Roman"/>
          <w:color w:val="auto"/>
          <w:sz w:val="24"/>
          <w:szCs w:val="24"/>
          <w:lang w:val="en"/>
        </w:rPr>
        <w:t>spremembe</w:t>
      </w:r>
      <w:proofErr w:type="spellEnd"/>
    </w:p>
    <w:p w:rsidR="00B5764D" w:rsidRDefault="00B5764D">
      <w:pPr>
        <w:tabs>
          <w:tab w:val="left" w:pos="3463"/>
        </w:tabs>
        <w:spacing w:line="360" w:lineRule="auto"/>
        <w:rPr>
          <w:rFonts w:ascii="Times New Roman" w:hAnsi="Times New Roman"/>
          <w:iCs/>
          <w:sz w:val="24"/>
          <w:szCs w:val="24"/>
        </w:rPr>
      </w:pPr>
    </w:p>
    <w:p w:rsidR="00B5764D" w:rsidRDefault="00B5764D">
      <w:pPr>
        <w:tabs>
          <w:tab w:val="left" w:pos="3463"/>
        </w:tabs>
        <w:spacing w:line="360" w:lineRule="auto"/>
        <w:rPr>
          <w:rFonts w:ascii="Times New Roman" w:hAnsi="Times New Roman"/>
          <w:iCs/>
          <w:sz w:val="24"/>
          <w:szCs w:val="24"/>
        </w:rPr>
      </w:pPr>
    </w:p>
    <w:p w:rsidR="003A6536" w:rsidRDefault="003A6536">
      <w:pPr>
        <w:tabs>
          <w:tab w:val="left" w:pos="3463"/>
        </w:tabs>
        <w:spacing w:line="360" w:lineRule="auto"/>
        <w:rPr>
          <w:rFonts w:ascii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iCs/>
          <w:color w:val="auto"/>
          <w:sz w:val="24"/>
          <w:szCs w:val="24"/>
        </w:rPr>
        <w:t>Izvleček</w:t>
      </w:r>
    </w:p>
    <w:p w:rsidR="00CF0548" w:rsidRDefault="00FE5440" w:rsidP="00C85483">
      <w:pPr>
        <w:tabs>
          <w:tab w:val="left" w:pos="3463"/>
        </w:tabs>
        <w:spacing w:line="360" w:lineRule="auto"/>
        <w:rPr>
          <w:rFonts w:ascii="Times New Roman" w:hAnsi="Times New Roman"/>
          <w:iCs/>
          <w:color w:val="auto"/>
          <w:sz w:val="24"/>
          <w:szCs w:val="24"/>
        </w:rPr>
      </w:pPr>
      <w:r w:rsidRPr="00C85483">
        <w:rPr>
          <w:rFonts w:ascii="Times New Roman" w:hAnsi="Times New Roman"/>
          <w:iCs/>
          <w:color w:val="auto"/>
          <w:sz w:val="24"/>
          <w:szCs w:val="24"/>
        </w:rPr>
        <w:t xml:space="preserve">Namen tega članka je </w:t>
      </w:r>
      <w:r w:rsidR="003A6536" w:rsidRPr="00C85483">
        <w:rPr>
          <w:rFonts w:ascii="Times New Roman" w:hAnsi="Times New Roman"/>
          <w:iCs/>
          <w:color w:val="auto"/>
          <w:sz w:val="24"/>
          <w:szCs w:val="24"/>
        </w:rPr>
        <w:t>podati oceno dosedanjih praks slovenske</w:t>
      </w:r>
      <w:r w:rsidRPr="00C85483">
        <w:rPr>
          <w:rFonts w:ascii="Times New Roman" w:hAnsi="Times New Roman"/>
          <w:iCs/>
          <w:color w:val="auto"/>
          <w:sz w:val="24"/>
          <w:szCs w:val="24"/>
        </w:rPr>
        <w:t xml:space="preserve"> parlamentarne demokracije. Skozi</w:t>
      </w:r>
      <w:r w:rsidR="003A6536" w:rsidRPr="00C85483">
        <w:rPr>
          <w:rFonts w:ascii="Times New Roman" w:hAnsi="Times New Roman"/>
          <w:iCs/>
          <w:color w:val="auto"/>
          <w:sz w:val="24"/>
          <w:szCs w:val="24"/>
        </w:rPr>
        <w:t xml:space="preserve"> kronološki pregled sprememb in prevladujočih demokratičnih vzorcev</w:t>
      </w:r>
      <w:r w:rsidRPr="00C85483">
        <w:rPr>
          <w:rFonts w:ascii="Times New Roman" w:hAnsi="Times New Roman"/>
          <w:iCs/>
          <w:color w:val="auto"/>
          <w:sz w:val="24"/>
          <w:szCs w:val="24"/>
        </w:rPr>
        <w:t>, ki se kažejo</w:t>
      </w:r>
      <w:r w:rsidR="003A6536" w:rsidRPr="00C85483">
        <w:rPr>
          <w:rFonts w:ascii="Times New Roman" w:hAnsi="Times New Roman"/>
          <w:iCs/>
          <w:color w:val="auto"/>
          <w:sz w:val="24"/>
          <w:szCs w:val="24"/>
        </w:rPr>
        <w:t xml:space="preserve"> v državi od prvih parlamentarnih volitev po sprejemu ustave do aktualnega časa</w:t>
      </w:r>
      <w:r w:rsidRPr="00C85483">
        <w:rPr>
          <w:rFonts w:ascii="Times New Roman" w:hAnsi="Times New Roman"/>
          <w:iCs/>
          <w:color w:val="auto"/>
          <w:sz w:val="24"/>
          <w:szCs w:val="24"/>
        </w:rPr>
        <w:t>, preučujemo parlamentarno in vladno delovanje ter vedenje političnih strank</w:t>
      </w:r>
      <w:r w:rsidR="003A6536" w:rsidRPr="00C85483">
        <w:rPr>
          <w:rFonts w:ascii="Times New Roman" w:hAnsi="Times New Roman"/>
          <w:iCs/>
          <w:color w:val="auto"/>
          <w:sz w:val="24"/>
          <w:szCs w:val="24"/>
        </w:rPr>
        <w:t xml:space="preserve">. </w:t>
      </w:r>
    </w:p>
    <w:p w:rsidR="00CF0548" w:rsidRDefault="00CF0548" w:rsidP="00C85483">
      <w:pPr>
        <w:tabs>
          <w:tab w:val="left" w:pos="3463"/>
        </w:tabs>
        <w:spacing w:line="360" w:lineRule="auto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Članek je razdeljen v dva večja sklopa, od katerega enega (po obsegu sicer manjšega) predstavlja analiza temeljnih volilnih podatkov, drugega (po obsegu prevladujočega dela besedila) pa prikaz ključnih lastnosti vladnega in s tem posredno tudi parlamentarnega delovanja političnih strank v posameznem mandatnem obdobju, kot </w:t>
      </w:r>
      <w:r w:rsidR="00B27692">
        <w:rPr>
          <w:rFonts w:ascii="Times New Roman" w:hAnsi="Times New Roman"/>
          <w:iCs/>
          <w:color w:val="auto"/>
          <w:sz w:val="24"/>
          <w:szCs w:val="24"/>
        </w:rPr>
        <w:t>jih prikazujejo sekundarna spoznanja že izvedenih raziskovalnih študij ter medijskih zapisov.</w:t>
      </w:r>
    </w:p>
    <w:p w:rsidR="007F7464" w:rsidRPr="00C85483" w:rsidRDefault="002D430A" w:rsidP="00C85483">
      <w:pPr>
        <w:tabs>
          <w:tab w:val="left" w:pos="3463"/>
        </w:tabs>
        <w:spacing w:line="360" w:lineRule="auto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C85483">
        <w:rPr>
          <w:rFonts w:ascii="Times New Roman" w:hAnsi="Times New Roman"/>
          <w:iCs/>
          <w:color w:val="auto"/>
          <w:sz w:val="24"/>
          <w:szCs w:val="24"/>
        </w:rPr>
        <w:t>Od prvih demokratičnih volitev po sprejemu slovenske ustave leta 1991 je bilo do danes izvedenih sedem parlamentarnih volitev, oblikovanih pa je bilo deset različnih vlad. Skupaj je na volitvah v preučevanih obdobjih tekmovalo 1</w:t>
      </w:r>
      <w:r w:rsidR="007F7464" w:rsidRPr="00C85483">
        <w:rPr>
          <w:rFonts w:ascii="Times New Roman" w:hAnsi="Times New Roman"/>
          <w:iCs/>
          <w:color w:val="auto"/>
          <w:sz w:val="24"/>
          <w:szCs w:val="24"/>
        </w:rPr>
        <w:t>48</w:t>
      </w:r>
      <w:r w:rsidRPr="00C85483">
        <w:rPr>
          <w:rFonts w:ascii="Times New Roman" w:hAnsi="Times New Roman"/>
          <w:iCs/>
          <w:color w:val="auto"/>
          <w:sz w:val="24"/>
          <w:szCs w:val="24"/>
        </w:rPr>
        <w:t xml:space="preserve"> političnih strank oziroma v povprečju 20 na posamezne volitve</w:t>
      </w:r>
      <w:r w:rsidR="007F7464" w:rsidRPr="00C85483">
        <w:rPr>
          <w:rFonts w:ascii="Times New Roman" w:hAnsi="Times New Roman"/>
          <w:iCs/>
          <w:color w:val="auto"/>
          <w:sz w:val="24"/>
          <w:szCs w:val="24"/>
        </w:rPr>
        <w:t xml:space="preserve">. Od volitev leta 1992 dalje je parlamentarni prag prestopilo 51 političnih strank, od njih 12 povsem na novo, 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medtem ko jih 14 na naslednjih volitvah ni bilo p</w:t>
      </w:r>
      <w:r w:rsidR="00CF054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o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novno izvoljenih. Nasploh je za slovenski parlamentarni prostor značilno, da je stopnja volilne nestanovitnosti (t.i. </w:t>
      </w:r>
      <w:proofErr w:type="spellStart"/>
      <w:r w:rsidR="007F7464" w:rsidRPr="00B27692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volatility</w:t>
      </w:r>
      <w:proofErr w:type="spellEnd"/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) v nasprotju s stabilnimi starejšimi demokracijami visoka. Stopnja izvol</w:t>
      </w:r>
      <w:r w:rsidR="00B2769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jivo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sti povsem novih političnih strank v obdobju zadnjih treh volitev izjemno </w:t>
      </w:r>
      <w:r w:rsidR="00B2769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n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arašča, hkrati pa v tem istem času </w:t>
      </w:r>
      <w:r w:rsidR="00B2769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št</w:t>
      </w:r>
      <w:r w:rsidR="00B27692" w:rsidRPr="008E452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evilo tekmujočih strank v primerjavi s prejšnjimi volitvami upade za</w:t>
      </w:r>
      <w:r w:rsidR="008E452D" w:rsidRPr="008E452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8E452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blizu</w:t>
      </w:r>
      <w:r w:rsidR="008E452D" w:rsidRPr="008E452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četrtino</w:t>
      </w:r>
      <w:r w:rsidR="00B2769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(podoben upad beležimo tudi v številu tekmujočih strank med prvimi volitvami leta 1992 in naslednjimi leta 1996), 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vidno upada </w:t>
      </w:r>
      <w:r w:rsidR="00B2769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tudi 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stopnja volilne udeležbe. Značilnost parlamentarnega in strankarske</w:t>
      </w:r>
      <w:r w:rsidR="00B2769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ga prostora v tem istem 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obdobju</w:t>
      </w:r>
      <w:r w:rsidR="00B2769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zadnjih treh parlamentarnih volitev 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je tudi </w:t>
      </w:r>
      <w:r w:rsidR="00B2769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izjemen volilni uspeh novih strank ter njihov 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velik neuspeh na naslednjih volitvah, </w:t>
      </w:r>
      <w:r w:rsidR="00B2769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ko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nobena od njih do sedaj na naslednjih volitvah ni</w:t>
      </w:r>
      <w:r w:rsidR="00B2769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ti ne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prestopi parlamentarnega praga. </w:t>
      </w:r>
      <w:r w:rsidR="00186C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Iz volitev v volitve p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rav tako </w:t>
      </w:r>
      <w:r w:rsidR="00186C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upada 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volilni uspeh starih strank</w:t>
      </w:r>
      <w:r w:rsidR="00186C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ki kljub temu po pravilu presežejo volilni prag in zasedejo sedeže v parlamentu</w:t>
      </w:r>
      <w:r w:rsidR="007F7464" w:rsidRPr="00C8548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  <w:r w:rsidR="00186C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Do sedaj je v tem istem obdobju ponovna vrnitev v parlament po </w:t>
      </w:r>
      <w:r w:rsidR="00186C5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lastRenderedPageBreak/>
        <w:t>predhodnem volilnem neuspehu uspela le eni politični stranki iz t.i. skupine starih strank.</w:t>
      </w:r>
    </w:p>
    <w:p w:rsidR="00186C51" w:rsidRPr="00C85483" w:rsidRDefault="00186C51" w:rsidP="00186C51">
      <w:pPr>
        <w:tabs>
          <w:tab w:val="left" w:pos="3463"/>
        </w:tabs>
        <w:spacing w:line="360" w:lineRule="auto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V drugem delu članka del analize</w:t>
      </w:r>
      <w:r w:rsidR="007F7464" w:rsidRPr="00C85483">
        <w:rPr>
          <w:rFonts w:ascii="Times New Roman" w:hAnsi="Times New Roman"/>
          <w:iCs/>
          <w:color w:val="auto"/>
          <w:sz w:val="24"/>
          <w:szCs w:val="24"/>
        </w:rPr>
        <w:t xml:space="preserve"> dinamike vladnega delovanja</w:t>
      </w:r>
      <w:r w:rsidR="00C86F18" w:rsidRPr="00C85483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="007F7464" w:rsidRPr="00C85483">
        <w:rPr>
          <w:rFonts w:ascii="Times New Roman" w:hAnsi="Times New Roman"/>
          <w:iCs/>
          <w:color w:val="auto"/>
          <w:sz w:val="24"/>
          <w:szCs w:val="24"/>
        </w:rPr>
        <w:t xml:space="preserve">in vedenja </w:t>
      </w:r>
      <w:r w:rsidR="00C86F18" w:rsidRPr="00C85483">
        <w:rPr>
          <w:rFonts w:ascii="Times New Roman" w:hAnsi="Times New Roman"/>
          <w:iCs/>
          <w:color w:val="auto"/>
          <w:sz w:val="24"/>
          <w:szCs w:val="24"/>
        </w:rPr>
        <w:t>v posameznem volilnem obdobju</w:t>
      </w:r>
      <w:r>
        <w:rPr>
          <w:rFonts w:ascii="Times New Roman" w:hAnsi="Times New Roman"/>
          <w:iCs/>
          <w:color w:val="auto"/>
          <w:sz w:val="24"/>
          <w:szCs w:val="24"/>
        </w:rPr>
        <w:t>,</w:t>
      </w:r>
      <w:r w:rsidR="00C86F18" w:rsidRPr="00C85483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auto"/>
          <w:sz w:val="24"/>
          <w:szCs w:val="24"/>
        </w:rPr>
        <w:t>ki je utemeljen</w:t>
      </w:r>
      <w:r w:rsidRPr="00C85483">
        <w:rPr>
          <w:rFonts w:ascii="Times New Roman" w:hAnsi="Times New Roman"/>
          <w:iCs/>
          <w:color w:val="auto"/>
          <w:sz w:val="24"/>
          <w:szCs w:val="24"/>
        </w:rPr>
        <w:t xml:space="preserve"> prvenstveno na </w:t>
      </w:r>
      <w:r>
        <w:rPr>
          <w:rFonts w:ascii="Times New Roman" w:hAnsi="Times New Roman"/>
          <w:iCs/>
          <w:color w:val="auto"/>
          <w:sz w:val="24"/>
          <w:szCs w:val="24"/>
        </w:rPr>
        <w:t>pregledu</w:t>
      </w:r>
      <w:r w:rsidRPr="00C85483">
        <w:rPr>
          <w:rFonts w:ascii="Times New Roman" w:hAnsi="Times New Roman"/>
          <w:iCs/>
          <w:color w:val="auto"/>
          <w:sz w:val="24"/>
          <w:szCs w:val="24"/>
        </w:rPr>
        <w:t xml:space="preserve"> spoznanj že izvedenih raziskovalnih študij ter medijskih zapisov</w:t>
      </w:r>
      <w:r w:rsidR="00C45BD0">
        <w:rPr>
          <w:rFonts w:ascii="Times New Roman" w:hAnsi="Times New Roman"/>
          <w:iCs/>
          <w:color w:val="auto"/>
          <w:sz w:val="24"/>
          <w:szCs w:val="24"/>
        </w:rPr>
        <w:t>,</w:t>
      </w:r>
      <w:r w:rsidRPr="00C85483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="00F02542" w:rsidRPr="00C85483">
        <w:rPr>
          <w:rFonts w:ascii="Times New Roman" w:hAnsi="Times New Roman"/>
          <w:iCs/>
          <w:color w:val="auto"/>
          <w:sz w:val="24"/>
          <w:szCs w:val="24"/>
        </w:rPr>
        <w:t xml:space="preserve">v nasprotju s prikazanimi temeljnimi volilnimi podatki, ki se skozi obdobja ne spreminjajo </w:t>
      </w:r>
      <w:proofErr w:type="spellStart"/>
      <w:r w:rsidR="00F02542" w:rsidRPr="00C85483">
        <w:rPr>
          <w:rFonts w:ascii="Times New Roman" w:hAnsi="Times New Roman"/>
          <w:iCs/>
          <w:color w:val="auto"/>
          <w:sz w:val="24"/>
          <w:szCs w:val="24"/>
        </w:rPr>
        <w:t>fundamentalno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>,</w:t>
      </w:r>
      <w:r w:rsidR="007F7464" w:rsidRPr="00C85483">
        <w:rPr>
          <w:rFonts w:ascii="Times New Roman" w:hAnsi="Times New Roman"/>
          <w:iCs/>
          <w:color w:val="auto"/>
          <w:sz w:val="24"/>
          <w:szCs w:val="24"/>
        </w:rPr>
        <w:t xml:space="preserve"> po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kaže na bolj </w:t>
      </w:r>
      <w:r w:rsidRPr="00C85483">
        <w:rPr>
          <w:rFonts w:ascii="Times New Roman" w:hAnsi="Times New Roman"/>
          <w:iCs/>
          <w:color w:val="auto"/>
          <w:sz w:val="24"/>
          <w:szCs w:val="24"/>
        </w:rPr>
        <w:t>živahno dinamiko razvoja slovenske parlamentarne demokracije</w:t>
      </w:r>
      <w:r w:rsidR="00C45BD0">
        <w:rPr>
          <w:rFonts w:ascii="Times New Roman" w:hAnsi="Times New Roman"/>
          <w:iCs/>
          <w:color w:val="auto"/>
          <w:sz w:val="24"/>
          <w:szCs w:val="24"/>
        </w:rPr>
        <w:t>. To</w:t>
      </w:r>
      <w:r w:rsidRPr="00C85483">
        <w:rPr>
          <w:rFonts w:ascii="Times New Roman" w:hAnsi="Times New Roman"/>
          <w:iCs/>
          <w:color w:val="auto"/>
          <w:sz w:val="24"/>
          <w:szCs w:val="24"/>
        </w:rPr>
        <w:t xml:space="preserve"> je glede na vzorce dosedanjih praks in doseženih učinkov </w:t>
      </w:r>
      <w:r w:rsidR="00C45BD0">
        <w:rPr>
          <w:rFonts w:ascii="Times New Roman" w:hAnsi="Times New Roman"/>
          <w:iCs/>
          <w:color w:val="auto"/>
          <w:sz w:val="24"/>
          <w:szCs w:val="24"/>
        </w:rPr>
        <w:t xml:space="preserve">možno </w:t>
      </w:r>
      <w:r w:rsidRPr="00C85483">
        <w:rPr>
          <w:rFonts w:ascii="Times New Roman" w:hAnsi="Times New Roman"/>
          <w:iCs/>
          <w:color w:val="auto"/>
          <w:sz w:val="24"/>
          <w:szCs w:val="24"/>
        </w:rPr>
        <w:t xml:space="preserve">razdeliti v dve prevladujoči </w:t>
      </w:r>
      <w:r w:rsidRPr="00B324F0">
        <w:rPr>
          <w:rFonts w:ascii="Times New Roman" w:hAnsi="Times New Roman"/>
          <w:iCs/>
          <w:color w:val="auto"/>
          <w:sz w:val="24"/>
          <w:szCs w:val="24"/>
        </w:rPr>
        <w:t>obdobji, in sicer</w:t>
      </w:r>
      <w:r w:rsidR="000E6273" w:rsidRPr="00B324F0">
        <w:rPr>
          <w:rFonts w:ascii="Times New Roman" w:hAnsi="Times New Roman"/>
          <w:iCs/>
          <w:color w:val="auto"/>
          <w:sz w:val="24"/>
          <w:szCs w:val="24"/>
        </w:rPr>
        <w:t>: 1. pozitivno obdobje (1992 – 2008), ki ga zaznamuje pretežno</w:t>
      </w:r>
      <w:r w:rsidR="000E6273" w:rsidRPr="00C85483">
        <w:rPr>
          <w:rFonts w:ascii="Times New Roman" w:hAnsi="Times New Roman"/>
          <w:iCs/>
          <w:color w:val="auto"/>
          <w:sz w:val="24"/>
          <w:szCs w:val="24"/>
        </w:rPr>
        <w:t xml:space="preserve"> predvidljiva osredotočenost države v temeljni demokratični razvoj in povzemanje dobrih demokratičnih praks</w:t>
      </w:r>
      <w:r w:rsidR="00C45BD0">
        <w:rPr>
          <w:rFonts w:ascii="Times New Roman" w:hAnsi="Times New Roman"/>
          <w:iCs/>
          <w:color w:val="auto"/>
          <w:sz w:val="24"/>
          <w:szCs w:val="24"/>
        </w:rPr>
        <w:t>, aktivno sodelovanje v mednarodnem prostoru, vključno s polnopravnim vstopom države v EU in NATO,</w:t>
      </w:r>
      <w:r w:rsidR="000E6273" w:rsidRPr="00C85483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="00C45BD0">
        <w:rPr>
          <w:rFonts w:ascii="Times New Roman" w:hAnsi="Times New Roman"/>
          <w:iCs/>
          <w:color w:val="auto"/>
          <w:sz w:val="24"/>
          <w:szCs w:val="24"/>
        </w:rPr>
        <w:t>poudarek na spoštovanju</w:t>
      </w:r>
      <w:r w:rsidR="00B324F0">
        <w:rPr>
          <w:rFonts w:ascii="Times New Roman" w:hAnsi="Times New Roman"/>
          <w:iCs/>
          <w:color w:val="auto"/>
          <w:sz w:val="24"/>
          <w:szCs w:val="24"/>
        </w:rPr>
        <w:t xml:space="preserve"> človekovih pravic ter tržnega liberalizma </w:t>
      </w:r>
      <w:r w:rsidR="000E6273" w:rsidRPr="00C85483">
        <w:rPr>
          <w:rFonts w:ascii="Times New Roman" w:hAnsi="Times New Roman"/>
          <w:iCs/>
          <w:color w:val="auto"/>
          <w:sz w:val="24"/>
          <w:szCs w:val="24"/>
        </w:rPr>
        <w:t>starih razvitih demokracij</w:t>
      </w:r>
      <w:r w:rsidR="000E6273">
        <w:rPr>
          <w:rFonts w:ascii="Times New Roman" w:hAnsi="Times New Roman"/>
          <w:iCs/>
          <w:color w:val="auto"/>
          <w:sz w:val="24"/>
          <w:szCs w:val="24"/>
        </w:rPr>
        <w:t>; ter. 2. negativno obdobje (2008 - ), ki še vedno traja in ga zaznamuje predvsem čas znotraj in medstrankarskih konfliktov in ozkega zasledovanja lastnih strankarskih interesov</w:t>
      </w:r>
      <w:r w:rsidR="00B324F0">
        <w:rPr>
          <w:rFonts w:ascii="Times New Roman" w:hAnsi="Times New Roman"/>
          <w:iCs/>
          <w:color w:val="auto"/>
          <w:sz w:val="24"/>
          <w:szCs w:val="24"/>
        </w:rPr>
        <w:t>, v katerem lastnosti prvega obdobja povsem umanjkajo</w:t>
      </w:r>
      <w:r w:rsidR="000E6273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3D49B3" w:rsidRDefault="000E6273" w:rsidP="003D49B3">
      <w:pPr>
        <w:tabs>
          <w:tab w:val="left" w:pos="3463"/>
        </w:tabs>
        <w:spacing w:line="360" w:lineRule="auto"/>
        <w:rPr>
          <w:rFonts w:ascii="Times New Roman" w:hAnsi="Times New Roman"/>
          <w:color w:val="auto"/>
          <w:sz w:val="24"/>
          <w:szCs w:val="24"/>
          <w:lang w:val="en-GB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Na podlagi vsega prikazanega </w:t>
      </w:r>
      <w:r w:rsidR="003D49B3">
        <w:rPr>
          <w:rFonts w:ascii="Times New Roman" w:hAnsi="Times New Roman"/>
          <w:iCs/>
          <w:color w:val="auto"/>
          <w:sz w:val="24"/>
          <w:szCs w:val="24"/>
        </w:rPr>
        <w:t xml:space="preserve">je eno od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ključnih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spoznanj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članka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, da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politične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stranke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v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Sloveniji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ohranjajo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temeljno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vlogo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gradnika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parlamentarne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demokracije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vendar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pa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izvajanje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njihovih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vlog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in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aktivnosti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tako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znotraj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parlamentarne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kot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vladne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arene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v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zadnjih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obdobjih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pospešeno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opozarja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na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premislek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o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osrednjem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poslanstvu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ter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demokratičn</w:t>
      </w:r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ih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funkcijah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političnih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strank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.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Prav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tako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je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zlasti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v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zadnjem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obdobju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možno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zaznati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, da se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možnosti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nezanesljivega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in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nepredvidljivega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volilnega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rezultata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za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stranke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povečujejo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sorazmerno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z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notranjimi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ter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medstrankarskimi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konflikti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ki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proofErr w:type="gram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na</w:t>
      </w:r>
      <w:proofErr w:type="spellEnd"/>
      <w:proofErr w:type="gram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parlamentano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demokracijo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države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mečejo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izraziro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negativno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>podobo</w:t>
      </w:r>
      <w:proofErr w:type="spellEnd"/>
      <w:r w:rsidR="003D49B3">
        <w:rPr>
          <w:rFonts w:ascii="Times New Roman" w:hAnsi="Times New Roman"/>
          <w:color w:val="auto"/>
          <w:sz w:val="24"/>
          <w:szCs w:val="24"/>
          <w:lang w:val="en-GB"/>
        </w:rPr>
        <w:t xml:space="preserve">. </w:t>
      </w:r>
    </w:p>
    <w:p w:rsidR="003D49B3" w:rsidRDefault="003D49B3" w:rsidP="003D49B3">
      <w:pPr>
        <w:tabs>
          <w:tab w:val="left" w:pos="3463"/>
        </w:tabs>
        <w:spacing w:line="360" w:lineRule="auto"/>
        <w:rPr>
          <w:rFonts w:ascii="Times New Roman" w:hAnsi="Times New Roman"/>
          <w:color w:val="auto"/>
          <w:sz w:val="24"/>
          <w:szCs w:val="24"/>
          <w:lang w:val="en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Avtorica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zaključuje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, da je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možno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tak</w:t>
      </w:r>
      <w:r>
        <w:rPr>
          <w:rFonts w:ascii="Times New Roman" w:hAnsi="Times New Roman"/>
          <w:color w:val="auto"/>
          <w:sz w:val="24"/>
          <w:szCs w:val="24"/>
          <w:lang w:val="en-GB"/>
        </w:rPr>
        <w:t>šno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negativno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krivuljo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parlamentarne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demokracije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zopet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obrniti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navzgor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zg</w:t>
      </w:r>
      <w:r>
        <w:rPr>
          <w:rFonts w:ascii="Times New Roman" w:hAnsi="Times New Roman"/>
          <w:color w:val="auto"/>
          <w:sz w:val="24"/>
          <w:szCs w:val="24"/>
          <w:lang w:val="en-GB"/>
        </w:rPr>
        <w:t>olj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z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aktivacijo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novega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obdobja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demokratičnega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razvoja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ki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  <w:lang w:val="en-GB"/>
        </w:rPr>
        <w:t>bo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zgrajen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na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načelih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novega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modela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demokratičnega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strankarskega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-GB"/>
        </w:rPr>
        <w:t>vladanja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-GB"/>
        </w:rPr>
        <w:t xml:space="preserve"> (</w:t>
      </w:r>
      <w:r w:rsidRPr="004D3136">
        <w:rPr>
          <w:rStyle w:val="shorttext"/>
          <w:rFonts w:ascii="Times New Roman" w:hAnsi="Times New Roman"/>
          <w:i/>
          <w:color w:val="auto"/>
          <w:sz w:val="24"/>
          <w:szCs w:val="24"/>
          <w:lang w:val="en"/>
        </w:rPr>
        <w:t>governance</w:t>
      </w:r>
      <w:r>
        <w:rPr>
          <w:rStyle w:val="shorttext"/>
          <w:rFonts w:ascii="Times New Roman" w:hAnsi="Times New Roman"/>
          <w:color w:val="auto"/>
          <w:sz w:val="24"/>
          <w:szCs w:val="24"/>
          <w:lang w:val="en"/>
        </w:rPr>
        <w:t xml:space="preserve">) </w:t>
      </w:r>
      <w:proofErr w:type="spellStart"/>
      <w:r>
        <w:rPr>
          <w:rStyle w:val="shorttext"/>
          <w:rFonts w:ascii="Times New Roman" w:hAnsi="Times New Roman"/>
          <w:color w:val="auto"/>
          <w:sz w:val="24"/>
          <w:szCs w:val="24"/>
          <w:lang w:val="en"/>
        </w:rPr>
        <w:t>ter</w:t>
      </w:r>
      <w:proofErr w:type="spellEnd"/>
      <w:r>
        <w:rPr>
          <w:rStyle w:val="shorttext"/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Style w:val="shorttext"/>
          <w:rFonts w:ascii="Times New Roman" w:hAnsi="Times New Roman"/>
          <w:color w:val="auto"/>
          <w:sz w:val="24"/>
          <w:szCs w:val="24"/>
          <w:lang w:val="en"/>
        </w:rPr>
        <w:t>zasledovanju</w:t>
      </w:r>
      <w:proofErr w:type="spellEnd"/>
      <w:r>
        <w:rPr>
          <w:rStyle w:val="shorttext"/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Style w:val="shorttext"/>
          <w:rFonts w:ascii="Times New Roman" w:hAnsi="Times New Roman"/>
          <w:color w:val="auto"/>
          <w:sz w:val="24"/>
          <w:szCs w:val="24"/>
          <w:lang w:val="en"/>
        </w:rPr>
        <w:t>globalnih</w:t>
      </w:r>
      <w:proofErr w:type="spellEnd"/>
      <w:r>
        <w:rPr>
          <w:rStyle w:val="shorttext"/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Style w:val="shorttext"/>
          <w:rFonts w:ascii="Times New Roman" w:hAnsi="Times New Roman"/>
          <w:color w:val="auto"/>
          <w:sz w:val="24"/>
          <w:szCs w:val="24"/>
          <w:lang w:val="en"/>
        </w:rPr>
        <w:t>trajnostnih</w:t>
      </w:r>
      <w:proofErr w:type="spellEnd"/>
      <w:r>
        <w:rPr>
          <w:rStyle w:val="shorttext"/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Style w:val="shorttext"/>
          <w:rFonts w:ascii="Times New Roman" w:hAnsi="Times New Roman"/>
          <w:color w:val="auto"/>
          <w:sz w:val="24"/>
          <w:szCs w:val="24"/>
          <w:lang w:val="en"/>
        </w:rPr>
        <w:t>politik</w:t>
      </w:r>
      <w:proofErr w:type="spellEnd"/>
      <w:r>
        <w:rPr>
          <w:rStyle w:val="shorttext"/>
          <w:rFonts w:ascii="Times New Roman" w:hAnsi="Times New Roman"/>
          <w:color w:val="auto"/>
          <w:sz w:val="24"/>
          <w:szCs w:val="24"/>
          <w:lang w:val="en"/>
        </w:rPr>
        <w:t xml:space="preserve"> (</w:t>
      </w:r>
      <w:r w:rsidRPr="004D3136">
        <w:rPr>
          <w:rFonts w:ascii="Times New Roman" w:hAnsi="Times New Roman"/>
          <w:i/>
          <w:color w:val="auto"/>
          <w:sz w:val="24"/>
          <w:szCs w:val="24"/>
          <w:lang w:val="en"/>
        </w:rPr>
        <w:t>global sustainability policies</w:t>
      </w:r>
      <w:r>
        <w:rPr>
          <w:rFonts w:ascii="Times New Roman" w:hAnsi="Times New Roman"/>
          <w:color w:val="auto"/>
          <w:sz w:val="24"/>
          <w:szCs w:val="24"/>
          <w:lang w:val="en"/>
        </w:rPr>
        <w:t>)</w:t>
      </w:r>
      <w:r w:rsidRPr="00850BF4">
        <w:rPr>
          <w:rFonts w:ascii="Times New Roman" w:hAnsi="Times New Roman"/>
          <w:color w:val="auto"/>
          <w:sz w:val="24"/>
          <w:szCs w:val="24"/>
          <w:lang w:val="en"/>
        </w:rPr>
        <w:t xml:space="preserve">.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Prav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tako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 je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potrebno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zavzeti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distanco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 do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ozkih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notranjih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strankarskih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interesov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konfliktov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ter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 z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njimi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povezanega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negativnega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en"/>
        </w:rPr>
        <w:t>tekmovanja</w:t>
      </w:r>
      <w:proofErr w:type="spellEnd"/>
      <w:r>
        <w:rPr>
          <w:rFonts w:ascii="Times New Roman" w:hAnsi="Times New Roman"/>
          <w:color w:val="auto"/>
          <w:sz w:val="24"/>
          <w:szCs w:val="24"/>
          <w:lang w:val="en"/>
        </w:rPr>
        <w:t>.</w:t>
      </w:r>
    </w:p>
    <w:p w:rsidR="003A6536" w:rsidRPr="00C85483" w:rsidRDefault="003A6536" w:rsidP="003D49B3">
      <w:pPr>
        <w:tabs>
          <w:tab w:val="left" w:pos="3463"/>
        </w:tabs>
        <w:spacing w:line="360" w:lineRule="auto"/>
        <w:rPr>
          <w:rFonts w:ascii="Times New Roman" w:hAnsi="Times New Roman"/>
          <w:b/>
          <w:iCs/>
          <w:color w:val="auto"/>
          <w:sz w:val="24"/>
          <w:szCs w:val="24"/>
        </w:rPr>
      </w:pPr>
      <w:bookmarkStart w:id="0" w:name="_GoBack"/>
      <w:bookmarkEnd w:id="0"/>
    </w:p>
    <w:sectPr w:rsidR="003A6536" w:rsidRPr="00C85483">
      <w:headerReference w:type="default" r:id="rId9"/>
      <w:footerReference w:type="default" r:id="rId10"/>
      <w:pgSz w:w="11906" w:h="16838"/>
      <w:pgMar w:top="1021" w:right="1701" w:bottom="1418" w:left="1701" w:header="595" w:footer="0" w:gutter="0"/>
      <w:cols w:space="708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64" w:rsidRDefault="00066764">
      <w:pPr>
        <w:spacing w:line="240" w:lineRule="auto"/>
      </w:pPr>
      <w:r>
        <w:separator/>
      </w:r>
    </w:p>
  </w:endnote>
  <w:endnote w:type="continuationSeparator" w:id="0">
    <w:p w:rsidR="00066764" w:rsidRDefault="00066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</w:rPr>
      <w:id w:val="-1394961089"/>
      <w:docPartObj>
        <w:docPartGallery w:val="Page Numbers (Bottom of Page)"/>
        <w:docPartUnique/>
      </w:docPartObj>
    </w:sdtPr>
    <w:sdtEndPr/>
    <w:sdtContent>
      <w:p w:rsidR="00066764" w:rsidRPr="0091091E" w:rsidRDefault="00066764">
        <w:pPr>
          <w:pStyle w:val="Footer"/>
          <w:jc w:val="center"/>
          <w:rPr>
            <w:rFonts w:ascii="Times New Roman" w:hAnsi="Times New Roman"/>
            <w:sz w:val="24"/>
          </w:rPr>
        </w:pPr>
        <w:r w:rsidRPr="0091091E">
          <w:rPr>
            <w:rFonts w:ascii="Times New Roman" w:hAnsi="Times New Roman"/>
            <w:sz w:val="24"/>
          </w:rPr>
          <w:fldChar w:fldCharType="begin"/>
        </w:r>
        <w:r w:rsidRPr="0091091E">
          <w:rPr>
            <w:rFonts w:ascii="Times New Roman" w:hAnsi="Times New Roman"/>
            <w:sz w:val="24"/>
          </w:rPr>
          <w:instrText>PAGE   \* MERGEFORMAT</w:instrText>
        </w:r>
        <w:r w:rsidRPr="0091091E">
          <w:rPr>
            <w:rFonts w:ascii="Times New Roman" w:hAnsi="Times New Roman"/>
            <w:sz w:val="24"/>
          </w:rPr>
          <w:fldChar w:fldCharType="separate"/>
        </w:r>
        <w:r w:rsidR="00F07114">
          <w:rPr>
            <w:rFonts w:ascii="Times New Roman" w:hAnsi="Times New Roman"/>
            <w:noProof/>
            <w:sz w:val="24"/>
          </w:rPr>
          <w:t>3</w:t>
        </w:r>
        <w:r w:rsidRPr="0091091E">
          <w:rPr>
            <w:rFonts w:ascii="Times New Roman" w:hAnsi="Times New Roman"/>
            <w:sz w:val="24"/>
          </w:rPr>
          <w:fldChar w:fldCharType="end"/>
        </w:r>
      </w:p>
    </w:sdtContent>
  </w:sdt>
  <w:p w:rsidR="00066764" w:rsidRDefault="00066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64" w:rsidRDefault="00066764">
      <w:r>
        <w:separator/>
      </w:r>
    </w:p>
  </w:footnote>
  <w:footnote w:type="continuationSeparator" w:id="0">
    <w:p w:rsidR="00066764" w:rsidRDefault="0006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764" w:rsidRPr="0091091E" w:rsidRDefault="00066764">
    <w:pPr>
      <w:pStyle w:val="Header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7617"/>
    <w:multiLevelType w:val="hybridMultilevel"/>
    <w:tmpl w:val="2C8EAD5C"/>
    <w:lvl w:ilvl="0" w:tplc="F42CED6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37297"/>
    <w:multiLevelType w:val="multilevel"/>
    <w:tmpl w:val="C5F862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0376F39"/>
    <w:multiLevelType w:val="hybridMultilevel"/>
    <w:tmpl w:val="6A8021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2A50A1"/>
    <w:multiLevelType w:val="hybridMultilevel"/>
    <w:tmpl w:val="025AAAB0"/>
    <w:lvl w:ilvl="0" w:tplc="A13621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C5F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D6E7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D808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1887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8B5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CED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26A2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ECE6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8794650"/>
    <w:multiLevelType w:val="hybridMultilevel"/>
    <w:tmpl w:val="7A7C6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n-AU" w:vendorID="64" w:dllVersion="131078" w:nlCheck="1" w:checkStyle="0"/>
  <w:activeWritingStyle w:appName="MSWord" w:lang="de-AT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4D"/>
    <w:rsid w:val="0000682C"/>
    <w:rsid w:val="00011BB0"/>
    <w:rsid w:val="000125BC"/>
    <w:rsid w:val="00014571"/>
    <w:rsid w:val="00026C28"/>
    <w:rsid w:val="00063F99"/>
    <w:rsid w:val="00066764"/>
    <w:rsid w:val="00073264"/>
    <w:rsid w:val="000753AE"/>
    <w:rsid w:val="0007706F"/>
    <w:rsid w:val="000834F1"/>
    <w:rsid w:val="00092E74"/>
    <w:rsid w:val="000A00DB"/>
    <w:rsid w:val="000A7074"/>
    <w:rsid w:val="000C0599"/>
    <w:rsid w:val="000C084D"/>
    <w:rsid w:val="000D0D83"/>
    <w:rsid w:val="000D6200"/>
    <w:rsid w:val="000E11F2"/>
    <w:rsid w:val="000E6273"/>
    <w:rsid w:val="000F6CFE"/>
    <w:rsid w:val="00105CA1"/>
    <w:rsid w:val="00113BE5"/>
    <w:rsid w:val="00155140"/>
    <w:rsid w:val="0015536F"/>
    <w:rsid w:val="001605EA"/>
    <w:rsid w:val="001713FE"/>
    <w:rsid w:val="0017301E"/>
    <w:rsid w:val="00186C51"/>
    <w:rsid w:val="001A421D"/>
    <w:rsid w:val="001B4155"/>
    <w:rsid w:val="001C0625"/>
    <w:rsid w:val="001C1E0E"/>
    <w:rsid w:val="001D4244"/>
    <w:rsid w:val="001D7010"/>
    <w:rsid w:val="001E7D69"/>
    <w:rsid w:val="001F065F"/>
    <w:rsid w:val="001F6A3C"/>
    <w:rsid w:val="00222DBF"/>
    <w:rsid w:val="0022578D"/>
    <w:rsid w:val="00247D8D"/>
    <w:rsid w:val="00250C8F"/>
    <w:rsid w:val="00256CF7"/>
    <w:rsid w:val="00262C29"/>
    <w:rsid w:val="00263BC5"/>
    <w:rsid w:val="00293976"/>
    <w:rsid w:val="00295913"/>
    <w:rsid w:val="002C10C6"/>
    <w:rsid w:val="002C3358"/>
    <w:rsid w:val="002D2EC4"/>
    <w:rsid w:val="002D430A"/>
    <w:rsid w:val="002D6A04"/>
    <w:rsid w:val="002E359C"/>
    <w:rsid w:val="002E57A3"/>
    <w:rsid w:val="002F583A"/>
    <w:rsid w:val="002F6189"/>
    <w:rsid w:val="002F79A2"/>
    <w:rsid w:val="0030527C"/>
    <w:rsid w:val="0032421C"/>
    <w:rsid w:val="003309C4"/>
    <w:rsid w:val="00336B2C"/>
    <w:rsid w:val="00342F0E"/>
    <w:rsid w:val="00363BBB"/>
    <w:rsid w:val="00364C73"/>
    <w:rsid w:val="00373E30"/>
    <w:rsid w:val="00382AFB"/>
    <w:rsid w:val="00383027"/>
    <w:rsid w:val="00386CCD"/>
    <w:rsid w:val="003874A2"/>
    <w:rsid w:val="00392EBC"/>
    <w:rsid w:val="003A0ACC"/>
    <w:rsid w:val="003A2FD5"/>
    <w:rsid w:val="003A6536"/>
    <w:rsid w:val="003B3689"/>
    <w:rsid w:val="003B404C"/>
    <w:rsid w:val="003B51C1"/>
    <w:rsid w:val="003C1CB0"/>
    <w:rsid w:val="003C3644"/>
    <w:rsid w:val="003C5446"/>
    <w:rsid w:val="003C67D9"/>
    <w:rsid w:val="003D49B3"/>
    <w:rsid w:val="00403CF7"/>
    <w:rsid w:val="00410E76"/>
    <w:rsid w:val="0042099D"/>
    <w:rsid w:val="00426E12"/>
    <w:rsid w:val="00430390"/>
    <w:rsid w:val="00431C90"/>
    <w:rsid w:val="0043533D"/>
    <w:rsid w:val="004446D3"/>
    <w:rsid w:val="00452FC0"/>
    <w:rsid w:val="00473BB6"/>
    <w:rsid w:val="00477D15"/>
    <w:rsid w:val="004812C1"/>
    <w:rsid w:val="004861F9"/>
    <w:rsid w:val="004935DF"/>
    <w:rsid w:val="00495B87"/>
    <w:rsid w:val="004A216D"/>
    <w:rsid w:val="004B4880"/>
    <w:rsid w:val="004C07AC"/>
    <w:rsid w:val="004D3136"/>
    <w:rsid w:val="004D5120"/>
    <w:rsid w:val="004E32A2"/>
    <w:rsid w:val="004F4B39"/>
    <w:rsid w:val="005042EC"/>
    <w:rsid w:val="00504BE0"/>
    <w:rsid w:val="0050590A"/>
    <w:rsid w:val="00511065"/>
    <w:rsid w:val="0051348F"/>
    <w:rsid w:val="005423D0"/>
    <w:rsid w:val="00544C58"/>
    <w:rsid w:val="005464F0"/>
    <w:rsid w:val="005465C8"/>
    <w:rsid w:val="00551056"/>
    <w:rsid w:val="005573BB"/>
    <w:rsid w:val="0057131B"/>
    <w:rsid w:val="00573B58"/>
    <w:rsid w:val="0057656E"/>
    <w:rsid w:val="0057729A"/>
    <w:rsid w:val="0057729E"/>
    <w:rsid w:val="005877F5"/>
    <w:rsid w:val="005922BA"/>
    <w:rsid w:val="005A41B6"/>
    <w:rsid w:val="005A55DB"/>
    <w:rsid w:val="005A586E"/>
    <w:rsid w:val="005B6732"/>
    <w:rsid w:val="005C40FF"/>
    <w:rsid w:val="005C53A9"/>
    <w:rsid w:val="005D2C68"/>
    <w:rsid w:val="005E42E6"/>
    <w:rsid w:val="005F1135"/>
    <w:rsid w:val="005F33F5"/>
    <w:rsid w:val="005F3FCB"/>
    <w:rsid w:val="0060269A"/>
    <w:rsid w:val="00607432"/>
    <w:rsid w:val="006110F7"/>
    <w:rsid w:val="00622ECE"/>
    <w:rsid w:val="00623385"/>
    <w:rsid w:val="00656878"/>
    <w:rsid w:val="006849D2"/>
    <w:rsid w:val="0069249E"/>
    <w:rsid w:val="0069300A"/>
    <w:rsid w:val="006A1CCB"/>
    <w:rsid w:val="006A633B"/>
    <w:rsid w:val="006B35FD"/>
    <w:rsid w:val="006C6075"/>
    <w:rsid w:val="006D555B"/>
    <w:rsid w:val="006D7C71"/>
    <w:rsid w:val="006E4E4E"/>
    <w:rsid w:val="006F41E8"/>
    <w:rsid w:val="0072022A"/>
    <w:rsid w:val="00720F9C"/>
    <w:rsid w:val="007277BE"/>
    <w:rsid w:val="00731D8A"/>
    <w:rsid w:val="00744878"/>
    <w:rsid w:val="007607EE"/>
    <w:rsid w:val="007608BF"/>
    <w:rsid w:val="007948DB"/>
    <w:rsid w:val="007A2BEC"/>
    <w:rsid w:val="007D1F68"/>
    <w:rsid w:val="007D3790"/>
    <w:rsid w:val="007D4183"/>
    <w:rsid w:val="007E7CFA"/>
    <w:rsid w:val="007F6B10"/>
    <w:rsid w:val="007F7464"/>
    <w:rsid w:val="00806B7B"/>
    <w:rsid w:val="00817F41"/>
    <w:rsid w:val="00827E29"/>
    <w:rsid w:val="00851C38"/>
    <w:rsid w:val="00854E46"/>
    <w:rsid w:val="0086173F"/>
    <w:rsid w:val="008802F1"/>
    <w:rsid w:val="00897F99"/>
    <w:rsid w:val="008A2B16"/>
    <w:rsid w:val="008B69A8"/>
    <w:rsid w:val="008C48C7"/>
    <w:rsid w:val="008C5A13"/>
    <w:rsid w:val="008C5C0C"/>
    <w:rsid w:val="008D5B27"/>
    <w:rsid w:val="008E04DF"/>
    <w:rsid w:val="008E452D"/>
    <w:rsid w:val="008F4447"/>
    <w:rsid w:val="00906613"/>
    <w:rsid w:val="0091091E"/>
    <w:rsid w:val="0091566B"/>
    <w:rsid w:val="00924765"/>
    <w:rsid w:val="00924873"/>
    <w:rsid w:val="0093389B"/>
    <w:rsid w:val="00943942"/>
    <w:rsid w:val="0094613C"/>
    <w:rsid w:val="00955FCD"/>
    <w:rsid w:val="00984A7E"/>
    <w:rsid w:val="009A4A0B"/>
    <w:rsid w:val="009B6711"/>
    <w:rsid w:val="009D1822"/>
    <w:rsid w:val="009D5639"/>
    <w:rsid w:val="009E1938"/>
    <w:rsid w:val="009E350E"/>
    <w:rsid w:val="009E39B8"/>
    <w:rsid w:val="009E655C"/>
    <w:rsid w:val="009F7EBA"/>
    <w:rsid w:val="00A027B3"/>
    <w:rsid w:val="00A06128"/>
    <w:rsid w:val="00A20BE6"/>
    <w:rsid w:val="00A30A03"/>
    <w:rsid w:val="00A46C49"/>
    <w:rsid w:val="00A533A2"/>
    <w:rsid w:val="00A570CD"/>
    <w:rsid w:val="00A61E0D"/>
    <w:rsid w:val="00A65CD8"/>
    <w:rsid w:val="00A67B91"/>
    <w:rsid w:val="00A7079C"/>
    <w:rsid w:val="00A721DF"/>
    <w:rsid w:val="00A74AE7"/>
    <w:rsid w:val="00A941C6"/>
    <w:rsid w:val="00A94960"/>
    <w:rsid w:val="00AC1204"/>
    <w:rsid w:val="00AC1DE8"/>
    <w:rsid w:val="00AC2FF4"/>
    <w:rsid w:val="00AF17B2"/>
    <w:rsid w:val="00B011D0"/>
    <w:rsid w:val="00B14BF1"/>
    <w:rsid w:val="00B27692"/>
    <w:rsid w:val="00B324F0"/>
    <w:rsid w:val="00B450ED"/>
    <w:rsid w:val="00B50D2C"/>
    <w:rsid w:val="00B5764D"/>
    <w:rsid w:val="00B77B64"/>
    <w:rsid w:val="00B86810"/>
    <w:rsid w:val="00BA479E"/>
    <w:rsid w:val="00BC03D0"/>
    <w:rsid w:val="00BC2643"/>
    <w:rsid w:val="00BC4502"/>
    <w:rsid w:val="00BD2380"/>
    <w:rsid w:val="00BD41DD"/>
    <w:rsid w:val="00BE3080"/>
    <w:rsid w:val="00BE59A9"/>
    <w:rsid w:val="00BF41B0"/>
    <w:rsid w:val="00C05A33"/>
    <w:rsid w:val="00C07FAE"/>
    <w:rsid w:val="00C251E4"/>
    <w:rsid w:val="00C30A58"/>
    <w:rsid w:val="00C45BD0"/>
    <w:rsid w:val="00C46D44"/>
    <w:rsid w:val="00C501F0"/>
    <w:rsid w:val="00C55790"/>
    <w:rsid w:val="00C6730E"/>
    <w:rsid w:val="00C72623"/>
    <w:rsid w:val="00C80396"/>
    <w:rsid w:val="00C84758"/>
    <w:rsid w:val="00C85483"/>
    <w:rsid w:val="00C86F18"/>
    <w:rsid w:val="00CA3EAB"/>
    <w:rsid w:val="00CD69E4"/>
    <w:rsid w:val="00CF0548"/>
    <w:rsid w:val="00CF55B7"/>
    <w:rsid w:val="00D02144"/>
    <w:rsid w:val="00D0617F"/>
    <w:rsid w:val="00D22BDE"/>
    <w:rsid w:val="00D26937"/>
    <w:rsid w:val="00D42E09"/>
    <w:rsid w:val="00D44AB5"/>
    <w:rsid w:val="00DA0CF5"/>
    <w:rsid w:val="00DA57E8"/>
    <w:rsid w:val="00DA769D"/>
    <w:rsid w:val="00DB3E26"/>
    <w:rsid w:val="00DE4D9D"/>
    <w:rsid w:val="00DE6BBE"/>
    <w:rsid w:val="00E13E73"/>
    <w:rsid w:val="00E3403C"/>
    <w:rsid w:val="00E341BA"/>
    <w:rsid w:val="00E363CD"/>
    <w:rsid w:val="00E52798"/>
    <w:rsid w:val="00E56753"/>
    <w:rsid w:val="00E64767"/>
    <w:rsid w:val="00E65B39"/>
    <w:rsid w:val="00E80522"/>
    <w:rsid w:val="00E831E4"/>
    <w:rsid w:val="00E868E3"/>
    <w:rsid w:val="00E93D64"/>
    <w:rsid w:val="00EA1F5A"/>
    <w:rsid w:val="00EA2183"/>
    <w:rsid w:val="00EA7371"/>
    <w:rsid w:val="00EB0F5D"/>
    <w:rsid w:val="00EC75CC"/>
    <w:rsid w:val="00ED2969"/>
    <w:rsid w:val="00ED54BB"/>
    <w:rsid w:val="00EE5DD0"/>
    <w:rsid w:val="00EE6685"/>
    <w:rsid w:val="00F02542"/>
    <w:rsid w:val="00F06072"/>
    <w:rsid w:val="00F07114"/>
    <w:rsid w:val="00F12C24"/>
    <w:rsid w:val="00F13547"/>
    <w:rsid w:val="00F30C31"/>
    <w:rsid w:val="00F41CD2"/>
    <w:rsid w:val="00F53974"/>
    <w:rsid w:val="00F77D86"/>
    <w:rsid w:val="00F9248E"/>
    <w:rsid w:val="00F963D6"/>
    <w:rsid w:val="00FA18AC"/>
    <w:rsid w:val="00FA2B43"/>
    <w:rsid w:val="00FB255D"/>
    <w:rsid w:val="00FC0B3F"/>
    <w:rsid w:val="00FC563A"/>
    <w:rsid w:val="00FE3ECC"/>
    <w:rsid w:val="00FE5440"/>
    <w:rsid w:val="00FF22F6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264" w:lineRule="atLeast"/>
      <w:jc w:val="both"/>
      <w:textAlignment w:val="baseline"/>
    </w:pPr>
    <w:rPr>
      <w:rFonts w:ascii="Arial" w:hAnsi="Arial"/>
      <w:color w:val="00000A"/>
      <w:sz w:val="22"/>
    </w:rPr>
  </w:style>
  <w:style w:type="paragraph" w:styleId="Heading1">
    <w:name w:val="heading 1"/>
    <w:basedOn w:val="Normal"/>
    <w:link w:val="Heading1Char"/>
    <w:uiPriority w:val="9"/>
    <w:qFormat/>
    <w:rsid w:val="006A7145"/>
    <w:pPr>
      <w:suppressAutoHyphens w:val="0"/>
      <w:spacing w:beforeAutospacing="1" w:afterAutospacing="1" w:line="240" w:lineRule="auto"/>
      <w:jc w:val="left"/>
      <w:textAlignment w:val="auto"/>
      <w:outlineLvl w:val="0"/>
    </w:pPr>
    <w:rPr>
      <w:rFonts w:ascii="Times New Roman" w:eastAsia="Times New Roman" w:hAnsi="Times New Roman"/>
      <w:b/>
      <w:bCs/>
      <w:sz w:val="48"/>
      <w:szCs w:val="4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lavaZnak">
    <w:name w:val="Glava Znak"/>
    <w:basedOn w:val="DefaultParagraphFont"/>
    <w:qFormat/>
    <w:rPr>
      <w:rFonts w:ascii="Arial" w:hAnsi="Arial"/>
    </w:rPr>
  </w:style>
  <w:style w:type="character" w:customStyle="1" w:styleId="NogaZnak">
    <w:name w:val="Noga Znak"/>
    <w:basedOn w:val="DefaultParagraphFont"/>
    <w:uiPriority w:val="99"/>
    <w:qFormat/>
    <w:rPr>
      <w:rFonts w:ascii="Arial" w:hAnsi="Arial"/>
    </w:rPr>
  </w:style>
  <w:style w:type="character" w:customStyle="1" w:styleId="BesedilooblakaZnak">
    <w:name w:val="Besedilo oblačka Znak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qFormat/>
  </w:style>
  <w:style w:type="character" w:customStyle="1" w:styleId="Sprotnaopomba-besediloZnak">
    <w:name w:val="Sprotna opomba - besedilo Znak"/>
    <w:basedOn w:val="DefaultParagraphFont"/>
    <w:semiHidden/>
    <w:qFormat/>
    <w:rsid w:val="00DF4619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F4619"/>
    <w:rPr>
      <w:vertAlign w:val="superscript"/>
    </w:rPr>
  </w:style>
  <w:style w:type="character" w:styleId="Strong">
    <w:name w:val="Strong"/>
    <w:basedOn w:val="DefaultParagraphFont"/>
    <w:uiPriority w:val="22"/>
    <w:qFormat/>
    <w:rsid w:val="007D52CE"/>
    <w:rPr>
      <w:b/>
      <w:bCs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7D52C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0F2206"/>
  </w:style>
  <w:style w:type="character" w:styleId="FollowedHyperlink">
    <w:name w:val="FollowedHyperlink"/>
    <w:basedOn w:val="DefaultParagraphFont"/>
    <w:uiPriority w:val="99"/>
    <w:semiHidden/>
    <w:unhideWhenUsed/>
    <w:qFormat/>
    <w:rsid w:val="001C6791"/>
    <w:rPr>
      <w:color w:val="800080" w:themeColor="followedHyperlink"/>
      <w:u w:val="single"/>
    </w:rPr>
  </w:style>
  <w:style w:type="character" w:customStyle="1" w:styleId="st1">
    <w:name w:val="st1"/>
    <w:basedOn w:val="DefaultParagraphFont"/>
    <w:qFormat/>
    <w:rsid w:val="00A90085"/>
  </w:style>
  <w:style w:type="character" w:styleId="Emphasis">
    <w:name w:val="Emphasis"/>
    <w:basedOn w:val="DefaultParagraphFont"/>
    <w:uiPriority w:val="20"/>
    <w:qFormat/>
    <w:rsid w:val="00A90085"/>
    <w:rPr>
      <w:b/>
      <w:bCs/>
      <w:i w:val="0"/>
      <w:iCs w:val="0"/>
    </w:rPr>
  </w:style>
  <w:style w:type="character" w:customStyle="1" w:styleId="naslov">
    <w:name w:val="naslov"/>
    <w:basedOn w:val="DefaultParagraphFont"/>
    <w:qFormat/>
    <w:rsid w:val="0031533F"/>
    <w:rPr>
      <w:color w:val="8E130B"/>
      <w:sz w:val="22"/>
      <w:szCs w:val="22"/>
    </w:rPr>
  </w:style>
  <w:style w:type="character" w:customStyle="1" w:styleId="st">
    <w:name w:val="st"/>
    <w:basedOn w:val="DefaultParagraphFont"/>
    <w:qFormat/>
    <w:rsid w:val="00AF5F70"/>
  </w:style>
  <w:style w:type="character" w:customStyle="1" w:styleId="highlight">
    <w:name w:val="highlight"/>
    <w:basedOn w:val="DefaultParagraphFont"/>
    <w:qFormat/>
    <w:rsid w:val="003F3C19"/>
  </w:style>
  <w:style w:type="character" w:customStyle="1" w:styleId="Heading1Char">
    <w:name w:val="Heading 1 Char"/>
    <w:basedOn w:val="DefaultParagraphFont"/>
    <w:link w:val="Heading1"/>
    <w:uiPriority w:val="9"/>
    <w:qFormat/>
    <w:rsid w:val="006A7145"/>
    <w:rPr>
      <w:rFonts w:ascii="Times New Roman" w:eastAsia="Times New Roman" w:hAnsi="Times New Roman"/>
      <w:b/>
      <w:bCs/>
      <w:sz w:val="48"/>
      <w:szCs w:val="48"/>
      <w:lang w:eastAsia="sl-SI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BalloonText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</w:style>
  <w:style w:type="paragraph" w:styleId="NoSpacing">
    <w:name w:val="No Spacing"/>
    <w:uiPriority w:val="1"/>
    <w:qFormat/>
    <w:rsid w:val="00DF4619"/>
    <w:rPr>
      <w:rFonts w:asciiTheme="minorHAnsi" w:eastAsiaTheme="minorHAnsi" w:hAnsiTheme="minorHAnsi" w:cstheme="minorBidi"/>
      <w:color w:val="00000A"/>
      <w:sz w:val="22"/>
    </w:rPr>
  </w:style>
  <w:style w:type="paragraph" w:styleId="ListParagraph">
    <w:name w:val="List Paragraph"/>
    <w:basedOn w:val="Normal"/>
    <w:uiPriority w:val="34"/>
    <w:qFormat/>
    <w:rsid w:val="00955FCD"/>
    <w:pPr>
      <w:suppressAutoHyphens w:val="0"/>
      <w:ind w:left="720"/>
      <w:contextualSpacing/>
      <w:textAlignment w:val="auto"/>
    </w:pPr>
    <w:rPr>
      <w:rFonts w:eastAsiaTheme="minorHAnsi" w:cstheme="minorBidi"/>
    </w:rPr>
  </w:style>
  <w:style w:type="paragraph" w:customStyle="1" w:styleId="Default">
    <w:name w:val="Default"/>
    <w:rsid w:val="00E13E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Grid">
    <w:name w:val="TableGrid"/>
    <w:rsid w:val="001E7D69"/>
    <w:rPr>
      <w:rFonts w:asciiTheme="minorHAnsi" w:eastAsiaTheme="minorEastAsia" w:hAnsiTheme="minorHAnsi" w:cstheme="minorBid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utputtext">
    <w:name w:val="outputtext"/>
    <w:basedOn w:val="DefaultParagraphFont"/>
    <w:rsid w:val="00F13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264" w:lineRule="atLeast"/>
      <w:jc w:val="both"/>
      <w:textAlignment w:val="baseline"/>
    </w:pPr>
    <w:rPr>
      <w:rFonts w:ascii="Arial" w:hAnsi="Arial"/>
      <w:color w:val="00000A"/>
      <w:sz w:val="22"/>
    </w:rPr>
  </w:style>
  <w:style w:type="paragraph" w:styleId="Heading1">
    <w:name w:val="heading 1"/>
    <w:basedOn w:val="Normal"/>
    <w:link w:val="Heading1Char"/>
    <w:uiPriority w:val="9"/>
    <w:qFormat/>
    <w:rsid w:val="006A7145"/>
    <w:pPr>
      <w:suppressAutoHyphens w:val="0"/>
      <w:spacing w:beforeAutospacing="1" w:afterAutospacing="1" w:line="240" w:lineRule="auto"/>
      <w:jc w:val="left"/>
      <w:textAlignment w:val="auto"/>
      <w:outlineLvl w:val="0"/>
    </w:pPr>
    <w:rPr>
      <w:rFonts w:ascii="Times New Roman" w:eastAsia="Times New Roman" w:hAnsi="Times New Roman"/>
      <w:b/>
      <w:bCs/>
      <w:sz w:val="48"/>
      <w:szCs w:val="4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lavaZnak">
    <w:name w:val="Glava Znak"/>
    <w:basedOn w:val="DefaultParagraphFont"/>
    <w:qFormat/>
    <w:rPr>
      <w:rFonts w:ascii="Arial" w:hAnsi="Arial"/>
    </w:rPr>
  </w:style>
  <w:style w:type="character" w:customStyle="1" w:styleId="NogaZnak">
    <w:name w:val="Noga Znak"/>
    <w:basedOn w:val="DefaultParagraphFont"/>
    <w:uiPriority w:val="99"/>
    <w:qFormat/>
    <w:rPr>
      <w:rFonts w:ascii="Arial" w:hAnsi="Arial"/>
    </w:rPr>
  </w:style>
  <w:style w:type="character" w:customStyle="1" w:styleId="BesedilooblakaZnak">
    <w:name w:val="Besedilo oblačka Znak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qFormat/>
  </w:style>
  <w:style w:type="character" w:customStyle="1" w:styleId="Sprotnaopomba-besediloZnak">
    <w:name w:val="Sprotna opomba - besedilo Znak"/>
    <w:basedOn w:val="DefaultParagraphFont"/>
    <w:semiHidden/>
    <w:qFormat/>
    <w:rsid w:val="00DF4619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F4619"/>
    <w:rPr>
      <w:vertAlign w:val="superscript"/>
    </w:rPr>
  </w:style>
  <w:style w:type="character" w:styleId="Strong">
    <w:name w:val="Strong"/>
    <w:basedOn w:val="DefaultParagraphFont"/>
    <w:uiPriority w:val="22"/>
    <w:qFormat/>
    <w:rsid w:val="007D52CE"/>
    <w:rPr>
      <w:b/>
      <w:bCs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7D52C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0F2206"/>
  </w:style>
  <w:style w:type="character" w:styleId="FollowedHyperlink">
    <w:name w:val="FollowedHyperlink"/>
    <w:basedOn w:val="DefaultParagraphFont"/>
    <w:uiPriority w:val="99"/>
    <w:semiHidden/>
    <w:unhideWhenUsed/>
    <w:qFormat/>
    <w:rsid w:val="001C6791"/>
    <w:rPr>
      <w:color w:val="800080" w:themeColor="followedHyperlink"/>
      <w:u w:val="single"/>
    </w:rPr>
  </w:style>
  <w:style w:type="character" w:customStyle="1" w:styleId="st1">
    <w:name w:val="st1"/>
    <w:basedOn w:val="DefaultParagraphFont"/>
    <w:qFormat/>
    <w:rsid w:val="00A90085"/>
  </w:style>
  <w:style w:type="character" w:styleId="Emphasis">
    <w:name w:val="Emphasis"/>
    <w:basedOn w:val="DefaultParagraphFont"/>
    <w:uiPriority w:val="20"/>
    <w:qFormat/>
    <w:rsid w:val="00A90085"/>
    <w:rPr>
      <w:b/>
      <w:bCs/>
      <w:i w:val="0"/>
      <w:iCs w:val="0"/>
    </w:rPr>
  </w:style>
  <w:style w:type="character" w:customStyle="1" w:styleId="naslov">
    <w:name w:val="naslov"/>
    <w:basedOn w:val="DefaultParagraphFont"/>
    <w:qFormat/>
    <w:rsid w:val="0031533F"/>
    <w:rPr>
      <w:color w:val="8E130B"/>
      <w:sz w:val="22"/>
      <w:szCs w:val="22"/>
    </w:rPr>
  </w:style>
  <w:style w:type="character" w:customStyle="1" w:styleId="st">
    <w:name w:val="st"/>
    <w:basedOn w:val="DefaultParagraphFont"/>
    <w:qFormat/>
    <w:rsid w:val="00AF5F70"/>
  </w:style>
  <w:style w:type="character" w:customStyle="1" w:styleId="highlight">
    <w:name w:val="highlight"/>
    <w:basedOn w:val="DefaultParagraphFont"/>
    <w:qFormat/>
    <w:rsid w:val="003F3C19"/>
  </w:style>
  <w:style w:type="character" w:customStyle="1" w:styleId="Heading1Char">
    <w:name w:val="Heading 1 Char"/>
    <w:basedOn w:val="DefaultParagraphFont"/>
    <w:link w:val="Heading1"/>
    <w:uiPriority w:val="9"/>
    <w:qFormat/>
    <w:rsid w:val="006A7145"/>
    <w:rPr>
      <w:rFonts w:ascii="Times New Roman" w:eastAsia="Times New Roman" w:hAnsi="Times New Roman"/>
      <w:b/>
      <w:bCs/>
      <w:sz w:val="48"/>
      <w:szCs w:val="48"/>
      <w:lang w:eastAsia="sl-SI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BalloonText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</w:style>
  <w:style w:type="paragraph" w:styleId="NoSpacing">
    <w:name w:val="No Spacing"/>
    <w:uiPriority w:val="1"/>
    <w:qFormat/>
    <w:rsid w:val="00DF4619"/>
    <w:rPr>
      <w:rFonts w:asciiTheme="minorHAnsi" w:eastAsiaTheme="minorHAnsi" w:hAnsiTheme="minorHAnsi" w:cstheme="minorBidi"/>
      <w:color w:val="00000A"/>
      <w:sz w:val="22"/>
    </w:rPr>
  </w:style>
  <w:style w:type="paragraph" w:styleId="ListParagraph">
    <w:name w:val="List Paragraph"/>
    <w:basedOn w:val="Normal"/>
    <w:uiPriority w:val="34"/>
    <w:qFormat/>
    <w:rsid w:val="00955FCD"/>
    <w:pPr>
      <w:suppressAutoHyphens w:val="0"/>
      <w:ind w:left="720"/>
      <w:contextualSpacing/>
      <w:textAlignment w:val="auto"/>
    </w:pPr>
    <w:rPr>
      <w:rFonts w:eastAsiaTheme="minorHAnsi" w:cstheme="minorBidi"/>
    </w:rPr>
  </w:style>
  <w:style w:type="paragraph" w:customStyle="1" w:styleId="Default">
    <w:name w:val="Default"/>
    <w:rsid w:val="00E13E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Grid">
    <w:name w:val="TableGrid"/>
    <w:rsid w:val="001E7D69"/>
    <w:rPr>
      <w:rFonts w:asciiTheme="minorHAnsi" w:eastAsiaTheme="minorEastAsia" w:hAnsiTheme="minorHAnsi" w:cstheme="minorBid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utputtext">
    <w:name w:val="outputtext"/>
    <w:basedOn w:val="DefaultParagraphFont"/>
    <w:rsid w:val="00F13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8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4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B39E-6F84-4E61-9B05-647366EF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Državni zbor RS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Agrez</dc:creator>
  <cp:lastModifiedBy>Kustec-Lipicer, Simona</cp:lastModifiedBy>
  <cp:revision>2</cp:revision>
  <cp:lastPrinted>2016-09-22T09:51:00Z</cp:lastPrinted>
  <dcterms:created xsi:type="dcterms:W3CDTF">2016-10-26T22:38:00Z</dcterms:created>
  <dcterms:modified xsi:type="dcterms:W3CDTF">2016-10-26T22:38:00Z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Državni zbor RS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